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4C" w:rsidRPr="003A504C" w:rsidRDefault="003A504C" w:rsidP="003A504C">
      <w:pPr>
        <w:pStyle w:val="a3"/>
        <w:rPr>
          <w:rFonts w:hint="eastAsia"/>
          <w:b/>
          <w:sz w:val="32"/>
          <w:szCs w:val="32"/>
        </w:rPr>
      </w:pPr>
      <w:bookmarkStart w:id="0" w:name="_GoBack"/>
      <w:r w:rsidRPr="003A504C">
        <w:rPr>
          <w:b/>
          <w:sz w:val="32"/>
          <w:szCs w:val="32"/>
        </w:rPr>
        <w:t>PID算法用于</w:t>
      </w:r>
      <w:r w:rsidRPr="003A504C">
        <w:rPr>
          <w:rFonts w:hint="eastAsia"/>
          <w:b/>
          <w:sz w:val="32"/>
          <w:szCs w:val="32"/>
        </w:rPr>
        <w:t>控制</w:t>
      </w:r>
      <w:r w:rsidRPr="003A504C">
        <w:rPr>
          <w:rFonts w:hint="eastAsia"/>
          <w:b/>
          <w:sz w:val="32"/>
          <w:szCs w:val="32"/>
        </w:rPr>
        <w:t>机器人</w:t>
      </w:r>
    </w:p>
    <w:bookmarkEnd w:id="0"/>
    <w:p w:rsidR="003A504C" w:rsidRDefault="003A504C" w:rsidP="003A504C">
      <w:pPr>
        <w:pStyle w:val="a3"/>
        <w:rPr>
          <w:rFonts w:hint="eastAsia"/>
        </w:rPr>
      </w:pPr>
    </w:p>
    <w:p w:rsidR="003A504C" w:rsidRDefault="003A504C" w:rsidP="003A504C">
      <w:pPr>
        <w:pStyle w:val="a3"/>
      </w:pPr>
      <w:r>
        <w:t>机器人学代表了当今集成度高、具有代表性的高技术领域，它综合了多门学科。其中包括机械工程学、计算机技术、控制工程学、电子学、生物学等多学科的交叉与融合，体现了当今实用科学技术的先进水平。</w:t>
      </w:r>
    </w:p>
    <w:p w:rsidR="003A504C" w:rsidRDefault="003A504C" w:rsidP="003A504C">
      <w:pPr>
        <w:pStyle w:val="a3"/>
      </w:pPr>
    </w:p>
    <w:p w:rsidR="003A504C" w:rsidRDefault="003A504C" w:rsidP="003A504C">
      <w:pPr>
        <w:pStyle w:val="a3"/>
      </w:pPr>
      <w:r>
        <w:t>一般而言，机器人由几大部分组成，分别为机械部分（一般是指通过各关节相连组成的机械臂）、传感部分（包括测量位置、速度等的测量装置），以及控制部分（对传感部分传来的测量信号进行处理并给出相应控制作用）。</w:t>
      </w:r>
    </w:p>
    <w:p w:rsidR="003A504C" w:rsidRDefault="003A504C" w:rsidP="003A504C">
      <w:pPr>
        <w:pStyle w:val="a3"/>
      </w:pPr>
    </w:p>
    <w:p w:rsidR="003A504C" w:rsidRDefault="003A504C" w:rsidP="003A504C">
      <w:pPr>
        <w:pStyle w:val="a3"/>
        <w:jc w:val="center"/>
      </w:pPr>
      <w:r>
        <w:rPr>
          <w:noProof/>
        </w:rPr>
        <w:drawing>
          <wp:inline distT="0" distB="0" distL="0" distR="0">
            <wp:extent cx="6096000" cy="2971800"/>
            <wp:effectExtent l="0" t="0" r="0" b="0"/>
            <wp:docPr id="7" name="图片 7" descr="http://mmbiz.qpic.cn/mmbiz/YjhmbbkdV6sgqwdfIKX5U1jwlAmesGBCSMdicC9zicECtVf4lZbuOkcqpYMsic7LiajgiaMNULWIQhHBpAdicxO1los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YjhmbbkdV6sgqwdfIKX5U1jwlAmesGBCSMdicC9zicECtVf4lZbuOkcqpYMsic7LiajgiaMNULWIQhHBpAdicxO1losQ/640?wx_fmt=jpeg&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971800"/>
                    </a:xfrm>
                    <a:prstGeom prst="rect">
                      <a:avLst/>
                    </a:prstGeom>
                    <a:noFill/>
                    <a:ln>
                      <a:noFill/>
                    </a:ln>
                  </pic:spPr>
                </pic:pic>
              </a:graphicData>
            </a:graphic>
          </wp:inline>
        </w:drawing>
      </w:r>
    </w:p>
    <w:p w:rsidR="003A504C" w:rsidRDefault="003A504C" w:rsidP="003A504C">
      <w:pPr>
        <w:pStyle w:val="a3"/>
      </w:pPr>
    </w:p>
    <w:p w:rsidR="003A504C" w:rsidRDefault="003A504C" w:rsidP="003A504C">
      <w:pPr>
        <w:pStyle w:val="a3"/>
      </w:pPr>
      <w:r>
        <w:rPr>
          <w:rStyle w:val="a4"/>
          <w:sz w:val="27"/>
          <w:szCs w:val="27"/>
        </w:rPr>
        <w:t>作为机器人的“大脑”，机器人控制技术的重要性不言而喻</w:t>
      </w:r>
    </w:p>
    <w:p w:rsidR="003A504C" w:rsidRDefault="003A504C" w:rsidP="003A504C">
      <w:pPr>
        <w:pStyle w:val="a3"/>
      </w:pPr>
    </w:p>
    <w:p w:rsidR="003A504C" w:rsidRDefault="003A504C" w:rsidP="003A504C">
      <w:pPr>
        <w:pStyle w:val="a3"/>
      </w:pPr>
      <w:r>
        <w:t>它主要是通过传感等部分传送的信息，采用控制算法，使得机械部分完成目标操作而承担相应控制功能对应的部分。最终的目的是尽可能减小机器人实际运动轨迹与期望目标的偏差，达到理想的运动精度。</w:t>
      </w:r>
    </w:p>
    <w:p w:rsidR="003A504C" w:rsidRDefault="003A504C" w:rsidP="003A504C">
      <w:pPr>
        <w:pStyle w:val="a3"/>
      </w:pPr>
    </w:p>
    <w:p w:rsidR="003A504C" w:rsidRDefault="003A504C" w:rsidP="003A504C">
      <w:pPr>
        <w:pStyle w:val="a3"/>
      </w:pPr>
      <w:r>
        <w:t>机器人控制器是一个计算机控制系统，它以机器人控制技术为理论，同时还要配合机器人的运动学和动力学建模。这时，我们就将一个复杂、抽象的物理模型转换成了相对清晰、具象的数学模型，一经建立，那么我们就在一定程度上就把控制问题从具体的机器人装置中分离出来，从而对其进行进一步地认识。</w:t>
      </w:r>
    </w:p>
    <w:p w:rsidR="003A504C" w:rsidRDefault="003A504C" w:rsidP="003A504C">
      <w:pPr>
        <w:pStyle w:val="a3"/>
      </w:pPr>
    </w:p>
    <w:p w:rsidR="003A504C" w:rsidRDefault="003A504C" w:rsidP="003A504C">
      <w:pPr>
        <w:pStyle w:val="a3"/>
      </w:pPr>
      <w:r>
        <w:t>随着机器人相关科学技术的演进，控制算法也逐渐变得丰富起来，产生了诸如自适应控制、自校正控制、鲁棒控制、变结构控制、非线性系统控制、预测控制等众多新型控制策略。</w:t>
      </w:r>
    </w:p>
    <w:p w:rsidR="003A504C" w:rsidRDefault="003A504C" w:rsidP="003A504C">
      <w:pPr>
        <w:pStyle w:val="a3"/>
      </w:pPr>
    </w:p>
    <w:p w:rsidR="003A504C" w:rsidRDefault="003A504C" w:rsidP="003A504C">
      <w:pPr>
        <w:pStyle w:val="a3"/>
      </w:pPr>
      <w:r>
        <w:t>但是，在众多优秀的控制算法中，最为活跃的当属PID（比例、积分、微分）控制，许多先进的控制策略也都是基于PID控制算法的基础上发展出来的。</w:t>
      </w:r>
    </w:p>
    <w:p w:rsidR="003A504C" w:rsidRDefault="003A504C" w:rsidP="003A504C">
      <w:pPr>
        <w:pStyle w:val="a3"/>
      </w:pPr>
    </w:p>
    <w:p w:rsidR="003A504C" w:rsidRDefault="003A504C" w:rsidP="003A504C">
      <w:pPr>
        <w:pStyle w:val="a3"/>
      </w:pPr>
      <w:r>
        <w:t>在生产过程系统控制的发展历程中，PID 控制是历史最悠久生命力最强的基本控制方式之一。在20 世纪40 年代以前除在最简单的情况下可以采用开关控制外，它是唯一的控制方式。</w:t>
      </w:r>
    </w:p>
    <w:p w:rsidR="003A504C" w:rsidRDefault="003A504C" w:rsidP="003A504C">
      <w:pPr>
        <w:pStyle w:val="a3"/>
      </w:pPr>
    </w:p>
    <w:p w:rsidR="003A504C" w:rsidRDefault="003A504C" w:rsidP="003A504C">
      <w:pPr>
        <w:pStyle w:val="a3"/>
      </w:pPr>
    </w:p>
    <w:p w:rsidR="003A504C" w:rsidRDefault="003A504C" w:rsidP="003A504C">
      <w:pPr>
        <w:pStyle w:val="a3"/>
      </w:pPr>
      <w:r>
        <w:t>20世纪，通信技术、电子技术开始发展。同时战争、工业也成为了推动力，自动控制技术与自动控制理论开始快速发展。PID的诞生源于人类对于反馈系统的相关研究。</w:t>
      </w:r>
    </w:p>
    <w:p w:rsidR="003A504C" w:rsidRDefault="003A504C" w:rsidP="003A504C">
      <w:pPr>
        <w:pStyle w:val="a3"/>
      </w:pPr>
    </w:p>
    <w:p w:rsidR="003A504C" w:rsidRDefault="003A504C" w:rsidP="003A504C">
      <w:pPr>
        <w:pStyle w:val="a3"/>
      </w:pPr>
      <w:r>
        <w:t>20世纪20年代，美国贝尔电话实验室的科学家</w:t>
      </w:r>
      <w:proofErr w:type="gramStart"/>
      <w:r>
        <w:t>本逐步</w:t>
      </w:r>
      <w:proofErr w:type="gramEnd"/>
      <w:r>
        <w:t>建立了反馈控制系统的频率特性分析方法。贝尔实验室具有通信背景的工程师们往往很熟悉频域方法。</w:t>
      </w:r>
    </w:p>
    <w:p w:rsidR="003A504C" w:rsidRDefault="003A504C" w:rsidP="003A504C">
      <w:pPr>
        <w:pStyle w:val="a3"/>
      </w:pPr>
    </w:p>
    <w:p w:rsidR="003A504C" w:rsidRDefault="003A504C" w:rsidP="003A504C">
      <w:pPr>
        <w:pStyle w:val="a3"/>
      </w:pPr>
    </w:p>
    <w:p w:rsidR="003A504C" w:rsidRDefault="003A504C" w:rsidP="003A504C">
      <w:pPr>
        <w:pStyle w:val="a3"/>
        <w:jc w:val="center"/>
      </w:pPr>
      <w:r>
        <w:rPr>
          <w:noProof/>
        </w:rPr>
        <w:lastRenderedPageBreak/>
        <w:drawing>
          <wp:inline distT="0" distB="0" distL="0" distR="0">
            <wp:extent cx="4762500" cy="3154680"/>
            <wp:effectExtent l="0" t="0" r="0" b="7620"/>
            <wp:docPr id="6" name="图片 6" descr="http://mmbiz.qpic.cn/mmbiz/YjhmbbkdV6sgqwdfIKX5U1jwlAmesGBCd7OjPdW56vg96oZ3FgEdsA3MW3O8e55XUA15IWdpgicc3mUVsicV2EJ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YjhmbbkdV6sgqwdfIKX5U1jwlAmesGBCd7OjPdW56vg96oZ3FgEdsA3MW3O8e55XUA15IWdpgicc3mUVsicV2EJA/640?wx_fmt=jpeg&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54680"/>
                    </a:xfrm>
                    <a:prstGeom prst="rect">
                      <a:avLst/>
                    </a:prstGeom>
                    <a:noFill/>
                    <a:ln>
                      <a:noFill/>
                    </a:ln>
                  </pic:spPr>
                </pic:pic>
              </a:graphicData>
            </a:graphic>
          </wp:inline>
        </w:drawing>
      </w:r>
    </w:p>
    <w:p w:rsidR="003A504C" w:rsidRDefault="003A504C" w:rsidP="003A504C">
      <w:pPr>
        <w:pStyle w:val="a3"/>
        <w:jc w:val="center"/>
      </w:pPr>
      <w:r>
        <w:rPr>
          <w:sz w:val="21"/>
          <w:szCs w:val="21"/>
        </w:rPr>
        <w:t>（美国贝尔电话实验室外景）</w:t>
      </w:r>
    </w:p>
    <w:p w:rsidR="003A504C" w:rsidRDefault="003A504C" w:rsidP="003A504C">
      <w:pPr>
        <w:pStyle w:val="a3"/>
      </w:pPr>
    </w:p>
    <w:p w:rsidR="003A504C" w:rsidRDefault="003A504C" w:rsidP="003A504C">
      <w:pPr>
        <w:pStyle w:val="a3"/>
      </w:pPr>
      <w:r>
        <w:t>1932年，奈奎斯特（</w:t>
      </w:r>
      <w:proofErr w:type="spellStart"/>
      <w:r>
        <w:t>H·Nyquist</w:t>
      </w:r>
      <w:proofErr w:type="spellEnd"/>
      <w:r>
        <w:t>）发表论文，采用图形的方法来判断系统的稳定性。这套方法，后来也用于自动控制系统的分析与设计。之后，反馈控制原理开始应用于工业过程。</w:t>
      </w:r>
    </w:p>
    <w:p w:rsidR="003A504C" w:rsidRDefault="003A504C" w:rsidP="003A504C">
      <w:pPr>
        <w:pStyle w:val="a3"/>
      </w:pPr>
    </w:p>
    <w:p w:rsidR="003A504C" w:rsidRDefault="003A504C" w:rsidP="003A504C">
      <w:pPr>
        <w:pStyle w:val="a3"/>
        <w:jc w:val="center"/>
      </w:pPr>
      <w:r>
        <w:rPr>
          <w:noProof/>
        </w:rPr>
        <w:drawing>
          <wp:inline distT="0" distB="0" distL="0" distR="0">
            <wp:extent cx="1851660" cy="2407920"/>
            <wp:effectExtent l="0" t="0" r="0" b="0"/>
            <wp:docPr id="5" name="图片 5" descr="http://mmbiz.qpic.cn/mmbiz/YjhmbbkdV6sgqwdfIKX5U1jwlAmesGBCwERAzsLwq4UDTEUibwwU6zsAVxFRojWeib0zGY7pQCrGv543upRn6c8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YjhmbbkdV6sgqwdfIKX5U1jwlAmesGBCwERAzsLwq4UDTEUibwwU6zsAVxFRojWeib0zGY7pQCrGv543upRn6c8g/640?wx_fmt=jpeg&amp;wxfrom=5&amp;wx_laz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2407920"/>
                    </a:xfrm>
                    <a:prstGeom prst="rect">
                      <a:avLst/>
                    </a:prstGeom>
                    <a:noFill/>
                    <a:ln>
                      <a:noFill/>
                    </a:ln>
                  </pic:spPr>
                </pic:pic>
              </a:graphicData>
            </a:graphic>
          </wp:inline>
        </w:drawing>
      </w:r>
    </w:p>
    <w:p w:rsidR="003A504C" w:rsidRDefault="003A504C" w:rsidP="003A504C">
      <w:pPr>
        <w:pStyle w:val="a3"/>
        <w:jc w:val="center"/>
      </w:pPr>
      <w:r>
        <w:rPr>
          <w:sz w:val="21"/>
          <w:szCs w:val="21"/>
        </w:rPr>
        <w:t>（美国物理学家奈奎斯特）</w:t>
      </w:r>
    </w:p>
    <w:p w:rsidR="003A504C" w:rsidRDefault="003A504C" w:rsidP="003A504C">
      <w:pPr>
        <w:pStyle w:val="a3"/>
      </w:pPr>
    </w:p>
    <w:p w:rsidR="003A504C" w:rsidRDefault="003A504C" w:rsidP="003A504C">
      <w:pPr>
        <w:pStyle w:val="a3"/>
      </w:pPr>
      <w:r>
        <w:lastRenderedPageBreak/>
        <w:t>1934年美国麻省理工的</w:t>
      </w:r>
      <w:proofErr w:type="gramStart"/>
      <w:r>
        <w:t>赫</w:t>
      </w:r>
      <w:proofErr w:type="gramEnd"/>
      <w:r>
        <w:t>曾教创立了伺服控制理论，首次提出轨迹跟踪在反馈控制中的重要性。两年后，英国的考伦德(</w:t>
      </w:r>
      <w:proofErr w:type="spellStart"/>
      <w:r>
        <w:t>A·Callender</w:t>
      </w:r>
      <w:proofErr w:type="spellEnd"/>
      <w:r>
        <w:t>)和斯蒂文森(</w:t>
      </w:r>
      <w:proofErr w:type="spellStart"/>
      <w:r>
        <w:t>A·Stevenson</w:t>
      </w:r>
      <w:proofErr w:type="spellEnd"/>
      <w:r>
        <w:t>)等人给出了 PID控制器的方法。</w:t>
      </w:r>
    </w:p>
    <w:p w:rsidR="003A504C" w:rsidRDefault="003A504C" w:rsidP="003A504C">
      <w:pPr>
        <w:pStyle w:val="a3"/>
      </w:pPr>
    </w:p>
    <w:p w:rsidR="003A504C" w:rsidRDefault="003A504C" w:rsidP="003A504C">
      <w:pPr>
        <w:pStyle w:val="a3"/>
      </w:pPr>
      <w:r>
        <w:t>简单说来，PID 控制的优点有三：</w:t>
      </w:r>
    </w:p>
    <w:p w:rsidR="003A504C" w:rsidRDefault="003A504C" w:rsidP="003A504C">
      <w:pPr>
        <w:pStyle w:val="a3"/>
      </w:pPr>
    </w:p>
    <w:p w:rsidR="003A504C" w:rsidRDefault="003A504C" w:rsidP="003A504C">
      <w:pPr>
        <w:pStyle w:val="a3"/>
      </w:pPr>
      <w:r>
        <w:t>① 技术成熟，控制效果优良；</w:t>
      </w:r>
    </w:p>
    <w:p w:rsidR="003A504C" w:rsidRDefault="003A504C" w:rsidP="003A504C">
      <w:pPr>
        <w:pStyle w:val="a3"/>
      </w:pPr>
    </w:p>
    <w:p w:rsidR="003A504C" w:rsidRDefault="003A504C" w:rsidP="003A504C">
      <w:pPr>
        <w:pStyle w:val="a3"/>
      </w:pPr>
      <w:r>
        <w:t>② 适应性强，对于各种过程控制对象，PID算法几乎都符合要求；</w:t>
      </w:r>
    </w:p>
    <w:p w:rsidR="003A504C" w:rsidRDefault="003A504C" w:rsidP="003A504C">
      <w:pPr>
        <w:pStyle w:val="a3"/>
      </w:pPr>
    </w:p>
    <w:p w:rsidR="003A504C" w:rsidRDefault="003A504C" w:rsidP="003A504C">
      <w:pPr>
        <w:pStyle w:val="a3"/>
      </w:pPr>
      <w:r>
        <w:t>③ 鲁棒性强。</w:t>
      </w:r>
    </w:p>
    <w:p w:rsidR="003A504C" w:rsidRDefault="003A504C" w:rsidP="003A504C">
      <w:pPr>
        <w:pStyle w:val="a3"/>
      </w:pPr>
    </w:p>
    <w:p w:rsidR="003A504C" w:rsidRDefault="003A504C" w:rsidP="003A504C">
      <w:pPr>
        <w:pStyle w:val="a3"/>
      </w:pPr>
      <w:r>
        <w:t>其中，鲁棒性（Robustness）指，它反映反馈控制系统具有承受这一类不确定性影响的能力。简单来说，当鲁棒性较好就是指当机器人的某些物理特性产生变化时，PID算法仍能够将机器人的姿态控制在合理范围内。</w:t>
      </w:r>
    </w:p>
    <w:p w:rsidR="003A504C" w:rsidRDefault="003A504C" w:rsidP="003A504C">
      <w:pPr>
        <w:pStyle w:val="a3"/>
      </w:pPr>
    </w:p>
    <w:p w:rsidR="003A504C" w:rsidRDefault="003A504C" w:rsidP="003A504C">
      <w:pPr>
        <w:pStyle w:val="a3"/>
      </w:pPr>
      <w:r>
        <w:t>一方面，PID成本低廉，易于操作；</w:t>
      </w:r>
    </w:p>
    <w:p w:rsidR="003A504C" w:rsidRDefault="003A504C" w:rsidP="003A504C">
      <w:pPr>
        <w:pStyle w:val="a3"/>
      </w:pPr>
    </w:p>
    <w:p w:rsidR="003A504C" w:rsidRDefault="003A504C" w:rsidP="003A504C">
      <w:pPr>
        <w:pStyle w:val="a3"/>
      </w:pPr>
      <w:r>
        <w:t>另一方面，绝大部分控制对象可以直接使用PID控制，而不必深究其模型机理，因其较强的鲁棒性可保证系统的性能指标满足基本要求。</w:t>
      </w:r>
    </w:p>
    <w:p w:rsidR="003A504C" w:rsidRDefault="003A504C" w:rsidP="003A504C">
      <w:pPr>
        <w:pStyle w:val="a3"/>
      </w:pPr>
    </w:p>
    <w:p w:rsidR="003A504C" w:rsidRDefault="003A504C" w:rsidP="003A504C">
      <w:pPr>
        <w:pStyle w:val="a3"/>
      </w:pPr>
      <w:r>
        <w:t>一般意义上，PID控制器是线性控制器。PID控制的含义是，将经过反馈后得到的误差信号分别进行比例P、积分I和微分D运算后再叠加得到控制器输出信号。在实际工作过程中，系统给出给定值（也可称为期望值），测量环节测量出的实际输出值反馈给系统，且将与期望值产生偏差e。而PID控制器的作用就是纠正该偏差e，下面就是PID的示意图。</w:t>
      </w:r>
    </w:p>
    <w:p w:rsidR="003A504C" w:rsidRDefault="003A504C" w:rsidP="003A504C">
      <w:pPr>
        <w:pStyle w:val="a3"/>
      </w:pPr>
    </w:p>
    <w:p w:rsidR="003A504C" w:rsidRDefault="003A504C" w:rsidP="003A504C">
      <w:pPr>
        <w:pStyle w:val="a3"/>
      </w:pPr>
      <w:r>
        <w:rPr>
          <w:noProof/>
        </w:rPr>
        <w:lastRenderedPageBreak/>
        <w:drawing>
          <wp:inline distT="0" distB="0" distL="0" distR="0">
            <wp:extent cx="6096000" cy="1127760"/>
            <wp:effectExtent l="0" t="0" r="0" b="0"/>
            <wp:docPr id="4" name="图片 4" descr="http://mmbiz.qpic.cn/mmbiz/YjhmbbkdV6sgqwdfIKX5U1jwlAmesGBCDTUVXIxic2wTFuPQL6ImGl4iak57HoI2b0srFXRXjOwicdxYJibuGGclz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YjhmbbkdV6sgqwdfIKX5U1jwlAmesGBCDTUVXIxic2wTFuPQL6ImGl4iak57HoI2b0srFXRXjOwicdxYJibuGGclzg/640?wx_fmt=jpeg&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127760"/>
                    </a:xfrm>
                    <a:prstGeom prst="rect">
                      <a:avLst/>
                    </a:prstGeom>
                    <a:noFill/>
                    <a:ln>
                      <a:noFill/>
                    </a:ln>
                  </pic:spPr>
                </pic:pic>
              </a:graphicData>
            </a:graphic>
          </wp:inline>
        </w:drawing>
      </w:r>
    </w:p>
    <w:p w:rsidR="003A504C" w:rsidRDefault="003A504C" w:rsidP="003A504C">
      <w:pPr>
        <w:pStyle w:val="a3"/>
      </w:pPr>
    </w:p>
    <w:p w:rsidR="003A504C" w:rsidRDefault="003A504C" w:rsidP="003A504C">
      <w:pPr>
        <w:pStyle w:val="a3"/>
      </w:pPr>
      <w:r>
        <w:t>在具体应用时，我们可具体问题具体分析，根据实际需要选择P、PI、PD、PID不同的组合方式。实际操作过程中，机器人的控制系统调试过程的关键便在于调节比例、积分、微分这三个环节的系数。</w:t>
      </w:r>
    </w:p>
    <w:p w:rsidR="003A504C" w:rsidRDefault="003A504C" w:rsidP="003A504C">
      <w:pPr>
        <w:pStyle w:val="a3"/>
      </w:pPr>
      <w:r>
        <w:t>有了算法，该如何与机器人结合呢？</w:t>
      </w:r>
    </w:p>
    <w:p w:rsidR="003A504C" w:rsidRDefault="003A504C" w:rsidP="003A504C">
      <w:pPr>
        <w:pStyle w:val="a3"/>
      </w:pPr>
    </w:p>
    <w:p w:rsidR="003A504C" w:rsidRDefault="003A504C" w:rsidP="003A504C">
      <w:pPr>
        <w:pStyle w:val="a3"/>
      </w:pPr>
    </w:p>
    <w:p w:rsidR="003A504C" w:rsidRDefault="003A504C" w:rsidP="003A504C">
      <w:pPr>
        <w:pStyle w:val="a3"/>
        <w:jc w:val="center"/>
      </w:pPr>
      <w:r>
        <w:rPr>
          <w:noProof/>
        </w:rPr>
        <w:drawing>
          <wp:inline distT="0" distB="0" distL="0" distR="0">
            <wp:extent cx="3489960" cy="2804160"/>
            <wp:effectExtent l="0" t="0" r="0" b="0"/>
            <wp:docPr id="3" name="图片 3" descr="http://mmbiz.qpic.cn/mmbiz/YjhmbbkdV6sgqwdfIKX5U1jwlAmesGBCsyUcKhCA4PJyTpRTvet8v64RWfoUIhpicS3VRAroLljYcvONuXPPIL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YjhmbbkdV6sgqwdfIKX5U1jwlAmesGBCsyUcKhCA4PJyTpRTvet8v64RWfoUIhpicS3VRAroLljYcvONuXPPILg/640?wx_fmt=jpeg&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2804160"/>
                    </a:xfrm>
                    <a:prstGeom prst="rect">
                      <a:avLst/>
                    </a:prstGeom>
                    <a:noFill/>
                    <a:ln>
                      <a:noFill/>
                    </a:ln>
                  </pic:spPr>
                </pic:pic>
              </a:graphicData>
            </a:graphic>
          </wp:inline>
        </w:drawing>
      </w:r>
    </w:p>
    <w:p w:rsidR="003A504C" w:rsidRDefault="003A504C" w:rsidP="003A504C">
      <w:pPr>
        <w:pStyle w:val="a3"/>
        <w:jc w:val="center"/>
      </w:pPr>
      <w:r>
        <w:rPr>
          <w:sz w:val="21"/>
          <w:szCs w:val="21"/>
        </w:rPr>
        <w:t>（轮式管道爬行机器人示意图）</w:t>
      </w:r>
    </w:p>
    <w:p w:rsidR="003A504C" w:rsidRDefault="003A504C" w:rsidP="003A504C">
      <w:pPr>
        <w:pStyle w:val="a3"/>
      </w:pPr>
    </w:p>
    <w:p w:rsidR="003A504C" w:rsidRDefault="003A504C" w:rsidP="003A504C">
      <w:pPr>
        <w:pStyle w:val="a3"/>
      </w:pPr>
      <w:r>
        <w:t>我们举个例来说明。我们以轮式机器人为例，为了使得机器人可以敏捷、稳定地行走，我们需要对驱动机器人本体的伺服电机进行控制，那么首先需要对伺服驱动器本身的PID进行调节。然后，为了控制效果更精确，系统还会采用开放式多轴运动控制器（PMAC），而</w:t>
      </w:r>
      <w:proofErr w:type="gramStart"/>
      <w:r>
        <w:t>该控制</w:t>
      </w:r>
      <w:proofErr w:type="gramEnd"/>
      <w:r>
        <w:t>卡也可以进行PID调节，这种机器人的控制系统可简化成如下流程：</w:t>
      </w:r>
    </w:p>
    <w:p w:rsidR="003A504C" w:rsidRDefault="003A504C" w:rsidP="003A504C">
      <w:pPr>
        <w:pStyle w:val="a3"/>
      </w:pPr>
    </w:p>
    <w:p w:rsidR="003A504C" w:rsidRDefault="003A504C" w:rsidP="003A504C">
      <w:pPr>
        <w:pStyle w:val="a3"/>
      </w:pPr>
      <w:r>
        <w:rPr>
          <w:noProof/>
        </w:rPr>
        <w:drawing>
          <wp:inline distT="0" distB="0" distL="0" distR="0">
            <wp:extent cx="6096000" cy="2987040"/>
            <wp:effectExtent l="0" t="0" r="0" b="3810"/>
            <wp:docPr id="2" name="图片 2" descr="http://mmbiz.qpic.cn/mmbiz/YjhmbbkdV6sgqwdfIKX5U1jwlAmesGBCZ6AAWMuS600CibrxfAM5r2qQruiaZNxrAWyedqxuxribjxV10WMAAuroQ/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YjhmbbkdV6sgqwdfIKX5U1jwlAmesGBCZ6AAWMuS600CibrxfAM5r2qQruiaZNxrAWyedqxuxribjxV10WMAAuroQ/640?wx_fmt=jpeg&amp;wxfrom=5&amp;wx_laz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2987040"/>
                    </a:xfrm>
                    <a:prstGeom prst="rect">
                      <a:avLst/>
                    </a:prstGeom>
                    <a:noFill/>
                    <a:ln>
                      <a:noFill/>
                    </a:ln>
                  </pic:spPr>
                </pic:pic>
              </a:graphicData>
            </a:graphic>
          </wp:inline>
        </w:drawing>
      </w:r>
    </w:p>
    <w:p w:rsidR="003A504C" w:rsidRDefault="003A504C" w:rsidP="003A504C">
      <w:pPr>
        <w:pStyle w:val="a3"/>
      </w:pPr>
    </w:p>
    <w:p w:rsidR="003A504C" w:rsidRDefault="003A504C" w:rsidP="003A504C">
      <w:pPr>
        <w:pStyle w:val="a3"/>
      </w:pPr>
      <w:r>
        <w:t>那么，这比例、积分、微分这三个环节在机器人系统中究竟起到怎样的作用呢？</w:t>
      </w:r>
    </w:p>
    <w:p w:rsidR="003A504C" w:rsidRDefault="003A504C" w:rsidP="003A504C">
      <w:pPr>
        <w:pStyle w:val="a3"/>
      </w:pPr>
    </w:p>
    <w:p w:rsidR="003A504C" w:rsidRDefault="003A504C" w:rsidP="003A504C">
      <w:pPr>
        <w:pStyle w:val="a3"/>
      </w:pPr>
      <w:r>
        <w:t>三个环节各有各的特色，让我来分别看一下：</w:t>
      </w:r>
    </w:p>
    <w:p w:rsidR="003A504C" w:rsidRDefault="003A504C" w:rsidP="003A504C">
      <w:pPr>
        <w:pStyle w:val="a3"/>
      </w:pPr>
    </w:p>
    <w:p w:rsidR="003A504C" w:rsidRDefault="003A504C" w:rsidP="003A504C">
      <w:pPr>
        <w:pStyle w:val="a3"/>
      </w:pPr>
      <w:r>
        <w:t>比例P：它可以反映机器人“当前”的行进速度与控制人员给定值之间的偏差，KP越大，系统调节的就越快，但是过大之后就会导致机器人运动不稳定；</w:t>
      </w:r>
    </w:p>
    <w:p w:rsidR="003A504C" w:rsidRDefault="003A504C" w:rsidP="003A504C">
      <w:pPr>
        <w:pStyle w:val="a3"/>
      </w:pPr>
    </w:p>
    <w:p w:rsidR="003A504C" w:rsidRDefault="003A504C" w:rsidP="003A504C">
      <w:pPr>
        <w:pStyle w:val="a3"/>
      </w:pPr>
      <w:r>
        <w:t>积分I：它可以反映机器人的“累计”偏差，只要有误差，积分环节就会调节，最后会调整使得系统无偏差，即使得机器人达到操作人员给出的运动状态；</w:t>
      </w:r>
    </w:p>
    <w:p w:rsidR="003A504C" w:rsidRDefault="003A504C" w:rsidP="003A504C">
      <w:pPr>
        <w:pStyle w:val="a3"/>
      </w:pPr>
    </w:p>
    <w:p w:rsidR="003A504C" w:rsidRDefault="003A504C" w:rsidP="003A504C">
      <w:pPr>
        <w:pStyle w:val="a3"/>
      </w:pPr>
      <w:r>
        <w:t>微分D：它可以“提前”预见机器人运动偏差的趋势，在还没有形成以前，超前地消除误差；</w:t>
      </w:r>
    </w:p>
    <w:p w:rsidR="003A504C" w:rsidRDefault="003A504C" w:rsidP="003A504C">
      <w:pPr>
        <w:pStyle w:val="a3"/>
      </w:pPr>
    </w:p>
    <w:p w:rsidR="003A504C" w:rsidRDefault="003A504C" w:rsidP="003A504C">
      <w:pPr>
        <w:pStyle w:val="a3"/>
        <w:jc w:val="center"/>
      </w:pPr>
      <w:r>
        <w:rPr>
          <w:noProof/>
        </w:rPr>
        <w:lastRenderedPageBreak/>
        <w:drawing>
          <wp:inline distT="0" distB="0" distL="0" distR="0">
            <wp:extent cx="3733800" cy="2095500"/>
            <wp:effectExtent l="0" t="0" r="0" b="0"/>
            <wp:docPr id="1" name="图片 1" descr="http://mmbiz.qpic.cn/mmbiz/YjhmbbkdV6sgqwdfIKX5U1jwlAmesGBCgaiaOaFf3YFk8kBSoU4WiaTSOLdt4hcic3yZeBNKtf0LZyYCCV6iagzYqg/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YjhmbbkdV6sgqwdfIKX5U1jwlAmesGBCgaiaOaFf3YFk8kBSoU4WiaTSOLdt4hcic3yZeBNKtf0LZyYCCV6iagzYqg/640?wx_fmt=jpeg&amp;wxfrom=5&amp;wx_laz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095500"/>
                    </a:xfrm>
                    <a:prstGeom prst="rect">
                      <a:avLst/>
                    </a:prstGeom>
                    <a:noFill/>
                    <a:ln>
                      <a:noFill/>
                    </a:ln>
                  </pic:spPr>
                </pic:pic>
              </a:graphicData>
            </a:graphic>
          </wp:inline>
        </w:drawing>
      </w:r>
    </w:p>
    <w:p w:rsidR="003A504C" w:rsidRDefault="003A504C" w:rsidP="003A504C">
      <w:pPr>
        <w:pStyle w:val="a3"/>
        <w:jc w:val="center"/>
      </w:pPr>
      <w:r>
        <w:rPr>
          <w:sz w:val="21"/>
          <w:szCs w:val="21"/>
        </w:rPr>
        <w:t>（PMAC示意图）</w:t>
      </w:r>
    </w:p>
    <w:p w:rsidR="003A504C" w:rsidRDefault="003A504C" w:rsidP="003A504C">
      <w:pPr>
        <w:pStyle w:val="a3"/>
      </w:pPr>
    </w:p>
    <w:p w:rsidR="003A504C" w:rsidRDefault="003A504C" w:rsidP="003A504C">
      <w:pPr>
        <w:pStyle w:val="a3"/>
      </w:pPr>
      <w:r>
        <w:t>三个环节中，积分I环节和微分D环节不能单独使用，必须结合比例P环节一起使用才行。</w:t>
      </w:r>
    </w:p>
    <w:p w:rsidR="003A504C" w:rsidRDefault="003A504C" w:rsidP="003A504C">
      <w:pPr>
        <w:pStyle w:val="a3"/>
      </w:pPr>
    </w:p>
    <w:p w:rsidR="003A504C" w:rsidRDefault="003A504C" w:rsidP="003A504C">
      <w:pPr>
        <w:pStyle w:val="a3"/>
      </w:pPr>
      <w:r>
        <w:t>在该系统中，操控人员通过电脑与机器人进行人机交互，给出相应的控制指令（比如停止、前进等），伺服驱动的PID对伺服电机进行初步控制，伺服电机的测量信号反馈给开放式多轴运动控制器，然后该控制器的PID会对系统进行再次细调，使伺服电机运行得更平稳，从而完成控制人员对轮式机器人的各种操作指令。</w:t>
      </w:r>
    </w:p>
    <w:p w:rsidR="003A504C" w:rsidRDefault="003A504C" w:rsidP="003A504C">
      <w:pPr>
        <w:pStyle w:val="a3"/>
      </w:pPr>
    </w:p>
    <w:p w:rsidR="003A504C" w:rsidRDefault="003A504C" w:rsidP="003A504C">
      <w:pPr>
        <w:pStyle w:val="a3"/>
      </w:pPr>
      <w:r>
        <w:t>自计算机进入控制领域以来，用数字计算机代替模拟计算机调节器组成控制系统。为了方便计算机计算，PID还可以采用增量式表达。对于机械部件来说，这样做大有裨益，计算机每次只输出控制增量即可，这样做便降低了机器人故障发生时的影响，并能实现无扰切换，同时PID控制也变得更加灵活了。</w:t>
      </w:r>
    </w:p>
    <w:p w:rsidR="00254448" w:rsidRPr="003A504C" w:rsidRDefault="00254448">
      <w:pPr>
        <w:rPr>
          <w:rFonts w:hint="eastAsia"/>
        </w:rPr>
      </w:pPr>
    </w:p>
    <w:sectPr w:rsidR="00254448" w:rsidRPr="003A5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4C"/>
    <w:rsid w:val="00254448"/>
    <w:rsid w:val="003A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0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504C"/>
    <w:rPr>
      <w:b/>
      <w:bCs/>
    </w:rPr>
  </w:style>
  <w:style w:type="paragraph" w:styleId="a5">
    <w:name w:val="Balloon Text"/>
    <w:basedOn w:val="a"/>
    <w:link w:val="Char"/>
    <w:uiPriority w:val="99"/>
    <w:semiHidden/>
    <w:unhideWhenUsed/>
    <w:rsid w:val="003A504C"/>
    <w:rPr>
      <w:sz w:val="18"/>
      <w:szCs w:val="18"/>
    </w:rPr>
  </w:style>
  <w:style w:type="character" w:customStyle="1" w:styleId="Char">
    <w:name w:val="批注框文本 Char"/>
    <w:basedOn w:val="a0"/>
    <w:link w:val="a5"/>
    <w:uiPriority w:val="99"/>
    <w:semiHidden/>
    <w:rsid w:val="003A50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0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504C"/>
    <w:rPr>
      <w:b/>
      <w:bCs/>
    </w:rPr>
  </w:style>
  <w:style w:type="paragraph" w:styleId="a5">
    <w:name w:val="Balloon Text"/>
    <w:basedOn w:val="a"/>
    <w:link w:val="Char"/>
    <w:uiPriority w:val="99"/>
    <w:semiHidden/>
    <w:unhideWhenUsed/>
    <w:rsid w:val="003A504C"/>
    <w:rPr>
      <w:sz w:val="18"/>
      <w:szCs w:val="18"/>
    </w:rPr>
  </w:style>
  <w:style w:type="character" w:customStyle="1" w:styleId="Char">
    <w:name w:val="批注框文本 Char"/>
    <w:basedOn w:val="a0"/>
    <w:link w:val="a5"/>
    <w:uiPriority w:val="99"/>
    <w:semiHidden/>
    <w:rsid w:val="003A50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039672">
      <w:bodyDiv w:val="1"/>
      <w:marLeft w:val="0"/>
      <w:marRight w:val="0"/>
      <w:marTop w:val="0"/>
      <w:marBottom w:val="0"/>
      <w:divBdr>
        <w:top w:val="none" w:sz="0" w:space="0" w:color="auto"/>
        <w:left w:val="none" w:sz="0" w:space="0" w:color="auto"/>
        <w:bottom w:val="none" w:sz="0" w:space="0" w:color="auto"/>
        <w:right w:val="none" w:sz="0" w:space="0" w:color="auto"/>
      </w:divBdr>
      <w:divsChild>
        <w:div w:id="43471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8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66790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2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2017-07-26T08:10:00Z</dcterms:created>
  <dcterms:modified xsi:type="dcterms:W3CDTF">2017-07-26T08:12:00Z</dcterms:modified>
</cp:coreProperties>
</file>